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jc w:val="right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jc w:val="center"/>
        <w:rPr/>
      </w:pPr>
      <w:r>
        <w:rPr/>
        <w:t>Согласие</w:t>
      </w:r>
    </w:p>
    <w:p>
      <w:pPr>
        <w:pStyle w:val="ConsPlusNormal"/>
        <w:jc w:val="center"/>
        <w:rPr/>
      </w:pPr>
      <w:r>
        <w:rPr/>
        <w:t>на обработку персональных данных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 xml:space="preserve">Настоящим я  подтверждаю, что ознакомлен(а) и согласен(на) с Политикой обработки персональных данных и Пользовательским соглашением на сайте </w:t>
      </w:r>
      <w:hyperlink r:id="rId2">
        <w:r>
          <w:rPr/>
          <w:t>https://бмхолдинг.рф/</w:t>
        </w:r>
      </w:hyperlink>
      <w:r>
        <w:rPr/>
        <w:t xml:space="preserve"> и даю согласие на обработку Оператором персональных данных ООО «Бизнес Медия Холдинг» моих персональных данных на сайте в целях и способами, изложенными в вышеуказанных документах.  </w:t>
      </w:r>
    </w:p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Согласие на обработку предоставлено мной в отношении следующих персональных данных:</w:t>
      </w:r>
      <w:bookmarkStart w:id="0" w:name="_GoBack"/>
      <w:bookmarkEnd w:id="0"/>
    </w:p>
    <w:p>
      <w:pPr>
        <w:pStyle w:val="ConsPlusNormal"/>
        <w:numPr>
          <w:ilvl w:val="0"/>
          <w:numId w:val="1"/>
        </w:numPr>
        <w:spacing w:before="240" w:after="0"/>
        <w:jc w:val="both"/>
        <w:rPr/>
      </w:pPr>
      <w:r>
        <w:rPr>
          <w:lang w:val="en-US"/>
        </w:rPr>
        <w:t>e</w:t>
      </w:r>
      <w:r>
        <w:rPr/>
        <w:t>-</w:t>
      </w:r>
      <w:r>
        <w:rPr>
          <w:lang w:val="en-US"/>
        </w:rPr>
        <w:t>mail</w:t>
      </w:r>
      <w:r>
        <w:rPr/>
        <w:t>;</w:t>
      </w:r>
    </w:p>
    <w:p>
      <w:pPr>
        <w:pStyle w:val="ConsPlusNormal"/>
        <w:numPr>
          <w:ilvl w:val="0"/>
          <w:numId w:val="1"/>
        </w:numPr>
        <w:spacing w:before="240" w:after="0"/>
        <w:jc w:val="both"/>
        <w:rPr/>
      </w:pPr>
      <w:r>
        <w:rPr/>
        <w:t>резюме, содержащее мои персональные данные , в том числе:</w:t>
      </w:r>
    </w:p>
    <w:tbl>
      <w:tblPr>
        <w:tblStyle w:val="TableStyle0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0207"/>
      </w:tblGrid>
      <w:tr>
        <w:trPr>
          <w:cantSplit w:val="true"/>
        </w:trPr>
        <w:tc>
          <w:tcPr>
            <w:tcW w:w="10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eastAsia="" w:cs=""/>
                <w:kern w:val="0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- фамилия, имя, отчество (в т. ч. предыдущие);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" w:cs=""/>
                <w:kern w:val="0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- дата рождения, место рождения, пол, возраст;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" w:cs=""/>
                <w:kern w:val="0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- гражданство;</w:t>
            </w:r>
          </w:p>
        </w:tc>
      </w:tr>
      <w:tr>
        <w:trPr>
          <w:cantSplit w:val="true"/>
        </w:trPr>
        <w:tc>
          <w:tcPr>
            <w:tcW w:w="10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eastAsia="" w:cs=""/>
                <w:kern w:val="0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- данные документов о профессиональном образовании, профессиональной переподготовке, повышении квалификации, стажировке, данные документов о подтверждении специальных знаний, владении иностранными языками;</w:t>
            </w:r>
          </w:p>
        </w:tc>
      </w:tr>
      <w:tr>
        <w:trPr>
          <w:trHeight w:val="242" w:hRule="atLeast"/>
          <w:cantSplit w:val="true"/>
        </w:trPr>
        <w:tc>
          <w:tcPr>
            <w:tcW w:w="10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eastAsia="" w:cs=""/>
                <w:kern w:val="0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- сведения о трудовой деятельности и общем стаже работы</w:t>
            </w:r>
          </w:p>
        </w:tc>
      </w:tr>
      <w:tr>
        <w:trPr>
          <w:trHeight w:val="464" w:hRule="atLeast"/>
          <w:cantSplit w:val="true"/>
        </w:trPr>
        <w:tc>
          <w:tcPr>
            <w:tcW w:w="10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eastAsia="" w:cs=""/>
                <w:kern w:val="0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- адрес места жительства;</w:t>
            </w:r>
          </w:p>
          <w:p>
            <w:pPr>
              <w:pStyle w:val="Normal"/>
              <w:widowControl/>
              <w:spacing w:before="0" w:after="0"/>
              <w:jc w:val="both"/>
              <w:rPr>
                <w:rFonts w:eastAsia="" w:cs=""/>
                <w:kern w:val="0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- номер телефона, электронная почта;</w:t>
            </w:r>
          </w:p>
        </w:tc>
      </w:tr>
      <w:tr>
        <w:trPr>
          <w:cantSplit w:val="true"/>
        </w:trPr>
        <w:tc>
          <w:tcPr>
            <w:tcW w:w="10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both"/>
              <w:rPr>
                <w:rFonts w:eastAsia="" w:cs=""/>
                <w:kern w:val="0"/>
                <w:lang w:val="ru-RU" w:eastAsia="ru-RU" w:bidi="ar-SA"/>
              </w:rPr>
            </w:pPr>
            <w:r>
              <w:rPr>
                <w:rFonts w:eastAsia="" w:cs="" w:ascii="Times New Roman" w:hAnsi="Times New Roman"/>
                <w:kern w:val="0"/>
                <w:sz w:val="24"/>
                <w:szCs w:val="24"/>
                <w:u w:val="single"/>
                <w:lang w:val="ru-RU" w:eastAsia="ru-RU" w:bidi="ar-SA"/>
              </w:rPr>
              <w:t>- рекомендации, характеристики, сведения о деловых и личных качествах, носящие оценочный характер.</w:t>
            </w:r>
          </w:p>
        </w:tc>
      </w:tr>
    </w:tbl>
    <w:p>
      <w:pPr>
        <w:pStyle w:val="ConsPlusNormal"/>
        <w:ind w:firstLine="540"/>
        <w:jc w:val="both"/>
        <w:rPr/>
      </w:pPr>
      <w:r>
        <w:rPr/>
      </w:r>
    </w:p>
    <w:p>
      <w:pPr>
        <w:pStyle w:val="ConsPlusNormal"/>
        <w:ind w:firstLine="540"/>
        <w:jc w:val="both"/>
        <w:rPr/>
      </w:pPr>
      <w:r>
        <w:rPr/>
        <w:t>Настоящее согласие действует со дня его подписания до дня отзыва в письменной/электронной форме.</w:t>
      </w:r>
      <w:bookmarkStart w:id="1" w:name="P31"/>
      <w:bookmarkEnd w:id="1"/>
    </w:p>
    <w:sectPr>
      <w:headerReference w:type="default" r:id="rId3"/>
      <w:footerReference w:type="default" r:id="rId4"/>
      <w:footerReference w:type="first" r:id="rId5"/>
      <w:type w:val="nextPage"/>
      <w:pgSz w:w="11906" w:h="16838"/>
      <w:pgMar w:left="1133" w:right="566" w:gutter="0" w:header="0" w:top="1440" w:footer="0" w:bottom="1440"/>
      <w:pgNumType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000" w:noHBand="0" w:noVBand="0" w:firstColumn="0" w:lastRow="0" w:lastColumn="0" w:firstRow="0"/>
    </w:tblPr>
    <w:tblGrid>
      <w:gridCol w:w="3369"/>
      <w:gridCol w:w="3469"/>
      <w:gridCol w:w="3369"/>
    </w:tblGrid>
    <w:tr>
      <w:trPr>
        <w:trHeight w:val="1663" w:hRule="exact"/>
      </w:trPr>
      <w:tc>
        <w:tcPr>
          <w:tcW w:w="3369" w:type="dxa"/>
          <w:tcBorders/>
          <w:vAlign w:val="center"/>
        </w:tcPr>
        <w:p>
          <w:pPr>
            <w:pStyle w:val="ConsPlusNormal"/>
            <w:widowControl w:val="false"/>
            <w:rPr/>
          </w:pPr>
          <w:r>
            <w:rPr>
              <w:rFonts w:cs="Tahoma" w:ascii="Tahoma" w:hAnsi="Tahoma"/>
              <w:b/>
              <w:color w:val="F58220"/>
              <w:sz w:val="28"/>
              <w:szCs w:val="28"/>
            </w:rPr>
            <w:t>КонсультантПлюс</w:t>
          </w:r>
          <w:r>
            <w:rPr>
              <w:rFonts w:cs="Tahoma" w:ascii="Tahoma" w:hAnsi="Tahoma"/>
              <w:b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3469" w:type="dxa"/>
          <w:tcBorders/>
          <w:vAlign w:val="center"/>
        </w:tcPr>
        <w:p>
          <w:pPr>
            <w:pStyle w:val="ConsPlusNormal"/>
            <w:widowControl w:val="false"/>
            <w:jc w:val="center"/>
            <w:rPr/>
          </w:pPr>
          <w:hyperlink r:id="rId1">
            <w:r>
              <w:rPr>
                <w:rFonts w:cs="Tahoma" w:ascii="Tahoma" w:hAnsi="Tahoma"/>
                <w:b/>
                <w:color w:val="0000FF"/>
              </w:rPr>
              <w:t>www.consultant.ru</w:t>
            </w:r>
          </w:hyperlink>
        </w:p>
      </w:tc>
      <w:tc>
        <w:tcPr>
          <w:tcW w:w="3369" w:type="dxa"/>
          <w:tcBorders/>
          <w:vAlign w:val="center"/>
        </w:tcPr>
        <w:p>
          <w:pPr>
            <w:pStyle w:val="ConsPlusNormal"/>
            <w:widowControl w:val="false"/>
            <w:jc w:val="right"/>
            <w:rPr/>
          </w:pPr>
          <w:r>
            <w:rPr>
              <w:rFonts w:cs="Tahoma" w:ascii="Tahoma" w:hAnsi="Tahoma"/>
            </w:rPr>
            <w:t xml:space="preserve">Страница </w:t>
          </w:r>
          <w:r>
            <w:rPr/>
            <w:fldChar w:fldCharType="begin"/>
          </w:r>
          <w:r>
            <w:rPr/>
            <w:instrText xml:space="preserve"> PAGE </w:instrText>
          </w:r>
          <w:r>
            <w:rPr/>
            <w:fldChar w:fldCharType="separate"/>
          </w:r>
          <w:r>
            <w:rPr/>
            <w:t>0</w:t>
          </w:r>
          <w:r>
            <w:rPr/>
            <w:fldChar w:fldCharType="end"/>
          </w:r>
          <w:r>
            <w:rPr>
              <w:rFonts w:cs="Tahoma" w:ascii="Tahoma" w:hAnsi="Tahoma"/>
            </w:rPr>
            <w:t xml:space="preserve"> из </w:t>
          </w:r>
          <w:r>
            <w:rPr/>
            <w:fldChar w:fldCharType="begin"/>
          </w:r>
          <w:r>
            <w:rPr/>
            <w:instrText xml:space="preserve"> NUMPAGES </w:instrText>
          </w:r>
          <w:r>
            <w:rPr/>
            <w:fldChar w:fldCharType="separate"/>
          </w:r>
          <w:r>
            <w:rPr/>
            <w:t>1</w:t>
          </w:r>
          <w:r>
            <w:rPr/>
            <w:fldChar w:fldCharType="end"/>
          </w:r>
        </w:p>
      </w:tc>
    </w:tr>
  </w:tbl>
  <w:p>
    <w:pPr>
      <w:pStyle w:val="ConsPlusNormal"/>
      <w:rPr/>
    </w:pPr>
    <w:r>
      <w:rPr>
        <w:sz w:val="2"/>
        <w:szCs w:val="2"/>
      </w:rPr>
      <w:t>1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>
        <w:sz w:val="2"/>
        <w:szCs w:val="2"/>
      </w:rPr>
      <w:t>1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left"/>
      <w:tblInd w:w="0" w:type="dxa"/>
      <w:tblLayout w:type="fixed"/>
      <w:tblCellMar>
        <w:top w:w="0" w:type="dxa"/>
        <w:left w:w="40" w:type="dxa"/>
        <w:bottom w:w="0" w:type="dxa"/>
        <w:right w:w="40" w:type="dxa"/>
      </w:tblCellMar>
      <w:tblLook w:val="04a0" w:noHBand="0" w:noVBand="1" w:firstColumn="1" w:lastRow="0" w:lastColumn="0" w:firstRow="1"/>
    </w:tblPr>
    <w:tblGrid>
      <w:gridCol w:w="5511"/>
      <w:gridCol w:w="4695"/>
    </w:tblGrid>
    <w:tr>
      <w:trPr>
        <w:trHeight w:val="1683" w:hRule="exact"/>
      </w:trPr>
      <w:tc>
        <w:tcPr>
          <w:tcW w:w="5511" w:type="dxa"/>
          <w:tcBorders/>
          <w:vAlign w:val="center"/>
        </w:tcPr>
        <w:p>
          <w:pPr>
            <w:pStyle w:val="ConsPlusNormal"/>
            <w:widowControl w:val="false"/>
            <w:rPr>
              <w:rFonts w:ascii="Tahoma" w:hAnsi="Tahoma" w:cs="Tahoma"/>
            </w:rPr>
          </w:pPr>
          <w:r>
            <w:rPr>
              <w:rFonts w:cs="Tahoma" w:ascii="Tahoma" w:hAnsi="Tahoma"/>
              <w:sz w:val="16"/>
              <w:szCs w:val="16"/>
            </w:rPr>
            <w:t>Форма: Согласие на обработку персональных данных на сайте в Интернете</w:t>
            <w:br/>
            <w:t>(Подготовлен для системы КонсультантПлюс, 2025)</w:t>
          </w:r>
        </w:p>
      </w:tc>
      <w:tc>
        <w:tcPr>
          <w:tcW w:w="4695" w:type="dxa"/>
          <w:tcBorders/>
          <w:vAlign w:val="center"/>
        </w:tcPr>
        <w:p>
          <w:pPr>
            <w:pStyle w:val="ConsPlusNormal"/>
            <w:widowControl w:val="false"/>
            <w:jc w:val="right"/>
            <w:rPr>
              <w:rFonts w:ascii="Tahoma" w:hAnsi="Tahoma" w:cs="Tahoma"/>
            </w:rPr>
          </w:pPr>
          <w:r>
            <w:rPr>
              <w:rFonts w:cs="Tahoma" w:ascii="Tahoma" w:hAnsi="Tahoma"/>
              <w:sz w:val="18"/>
              <w:szCs w:val="18"/>
            </w:rPr>
            <w:t xml:space="preserve">Документ предоставлен </w:t>
          </w:r>
          <w:hyperlink r:id="rId1" w:tgtFrame="КонсультантПлюс - надежная правовая система">
            <w:r>
              <w:rPr>
                <w:rFonts w:cs="Tahoma" w:ascii="Tahoma" w:hAnsi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cs="Tahoma" w:ascii="Tahoma" w:hAnsi="Tahoma"/>
              <w:sz w:val="18"/>
              <w:szCs w:val="18"/>
            </w:rPr>
            <w:br/>
          </w:r>
          <w:r>
            <w:rPr>
              <w:rFonts w:cs="Tahoma" w:ascii="Tahoma" w:hAnsi="Tahoma"/>
              <w:sz w:val="16"/>
              <w:szCs w:val="16"/>
            </w:rPr>
            <w:t>Дата сохранения: 19.05.2025</w:t>
          </w:r>
        </w:p>
      </w:tc>
    </w:tr>
  </w:tbl>
  <w:p>
    <w:pPr>
      <w:pStyle w:val="ConsPlusNormal"/>
      <w:pBdr>
        <w:bottom w:val="single" w:sz="12" w:space="0" w:color="000000"/>
      </w:pBdr>
      <w:rPr>
        <w:sz w:val="2"/>
        <w:szCs w:val="2"/>
      </w:rPr>
    </w:pPr>
    <w:r>
      <w:rPr>
        <w:sz w:val="2"/>
        <w:szCs w:val="2"/>
      </w:rPr>
    </w:r>
  </w:p>
  <w:p>
    <w:pPr>
      <w:pStyle w:val="ConsPlus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o"/>
      <w:lvlJc w:val="left"/>
      <w:pPr>
        <w:tabs>
          <w:tab w:val="num" w:pos="0"/>
        </w:tabs>
        <w:ind w:left="12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144106"/>
    <w:rPr/>
  </w:style>
  <w:style w:type="character" w:styleId="Style15" w:customStyle="1">
    <w:name w:val="Нижний колонтитул Знак"/>
    <w:basedOn w:val="DefaultParagraphFont"/>
    <w:uiPriority w:val="99"/>
    <w:qFormat/>
    <w:rsid w:val="00144106"/>
    <w:rPr/>
  </w:style>
  <w:style w:type="character" w:styleId="Style16">
    <w:name w:val="Интернет-ссылка"/>
    <w:basedOn w:val="DefaultParagraphFont"/>
    <w:uiPriority w:val="99"/>
    <w:unhideWhenUsed/>
    <w:rsid w:val="00082687"/>
    <w:rPr>
      <w:color w:val="0563C1" w:themeColor="hyperlink"/>
      <w:u w:val="single"/>
    </w:rPr>
  </w:style>
  <w:style w:type="character" w:styleId="Style17">
    <w:name w:val="Посещённая гиперссылка"/>
    <w:rPr>
      <w:color w:val="800000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Lohit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Lohit Devanagari"/>
    </w:rPr>
  </w:style>
  <w:style w:type="paragraph" w:styleId="ConsPlusNormal" w:customStyle="1">
    <w:name w:val="ConsPlusNormal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2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Arial" w:hAnsi="Arial" w:cs="Arial" w:eastAsia="" w:eastAsiaTheme="minorEastAsia"/>
      <w:b/>
      <w:color w:val="auto"/>
      <w:kern w:val="0"/>
      <w:sz w:val="24"/>
      <w:szCs w:val="22"/>
      <w:lang w:val="ru-RU" w:eastAsia="ru-RU" w:bidi="ar-SA"/>
    </w:rPr>
  </w:style>
  <w:style w:type="paragraph" w:styleId="ConsPlusCell" w:customStyle="1">
    <w:name w:val="ConsPlusCell"/>
    <w:qFormat/>
    <w:pPr>
      <w:widowControl w:val="false"/>
      <w:bidi w:val="0"/>
      <w:spacing w:before="0" w:after="0"/>
      <w:jc w:val="left"/>
    </w:pPr>
    <w:rPr>
      <w:rFonts w:ascii="Courier New" w:hAnsi="Courier New" w:cs="Courier New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18"/>
      <w:szCs w:val="22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0"/>
      <w:szCs w:val="22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bidi w:val="0"/>
      <w:spacing w:before="0" w:after="0"/>
      <w:jc w:val="left"/>
    </w:pPr>
    <w:rPr>
      <w:rFonts w:ascii="Tahoma" w:hAnsi="Tahoma" w:cs="Tahoma" w:eastAsia="" w:eastAsiaTheme="minorEastAsia"/>
      <w:color w:val="auto"/>
      <w:kern w:val="0"/>
      <w:sz w:val="26"/>
      <w:szCs w:val="22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bidi w:val="0"/>
      <w:spacing w:before="0" w:after="0"/>
      <w:jc w:val="left"/>
    </w:pPr>
    <w:rPr>
      <w:rFonts w:ascii="Times New Roman" w:hAnsi="Times New Roman" w:cs="Times New Roman" w:eastAsia="" w:eastAsiaTheme="minorEastAsia"/>
      <w:color w:val="auto"/>
      <w:kern w:val="0"/>
      <w:sz w:val="24"/>
      <w:szCs w:val="22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4"/>
    <w:uiPriority w:val="99"/>
    <w:unhideWhenUsed/>
    <w:rsid w:val="00144106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link w:val="Style15"/>
    <w:uiPriority w:val="99"/>
    <w:unhideWhenUsed/>
    <w:rsid w:val="00144106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Style0">
    <w:name w:val="TableStyle0"/>
    <w:rsid w:val="00082687"/>
    <w:rPr>
      <w:sz w:val="1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&#1073;&#1084;&#1093;&#1086;&#1083;&#1076;&#1080;&#1085;&#1075;.&#1088;&#1092;/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hyperlink" Target="https://www.consultant.ru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LibreOffice/7.3.7.2$Linux_X86_64 LibreOffice_project/30$Build-2</Application>
  <AppVersion>15.0000</AppVersion>
  <Pages>1</Pages>
  <Words>182</Words>
  <Characters>1253</Characters>
  <CharactersWithSpaces>1414</CharactersWithSpaces>
  <Paragraphs>22</Paragraphs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2025-05-19T14:27:00Z</dcterms:created>
  <dc:creator>User</dc:creator>
  <dc:description/>
  <dc:language>ru-RU</dc:language>
  <cp:lastModifiedBy/>
  <dcterms:modified xsi:type="dcterms:W3CDTF">2025-06-09T13:37:31Z</dcterms:modified>
  <cp:revision>6</cp:revision>
  <dc:subject/>
  <dc:title>Форма: Согласие на обработку персональных данных на сайте в Интернете
(Подготовлен для системы КонсультантПлюс, 2025)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